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«Эстетика быта»</w:t>
      </w:r>
    </w:p>
    <w:p w:rsidR="00CC1EF6" w:rsidRPr="00021C3B" w:rsidRDefault="00CC1EF6" w:rsidP="00CC1EF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662FE9" w:rsidRPr="00021C3B" w:rsidTr="00C32F78">
        <w:trPr>
          <w:trHeight w:val="41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Эстетика быта</w:t>
            </w:r>
          </w:p>
        </w:tc>
      </w:tr>
      <w:tr w:rsidR="00662FE9" w:rsidRPr="00021C3B" w:rsidTr="00C32F78">
        <w:trPr>
          <w:trHeight w:val="40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6-05-0113-06 «Художественное образование. Профилизация: Компьютерная графика»</w:t>
            </w:r>
          </w:p>
        </w:tc>
      </w:tr>
      <w:tr w:rsidR="00662FE9" w:rsidRPr="00021C3B" w:rsidTr="00C32F78">
        <w:trPr>
          <w:trHeight w:val="426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CC1EF6" w:rsidRPr="00021C3B" w:rsidRDefault="00114DEC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662FE9" w:rsidRPr="00021C3B" w:rsidTr="00C32F78">
        <w:trPr>
          <w:trHeight w:val="403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CC1EF6" w:rsidRPr="00021C3B" w:rsidRDefault="00114DEC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62FE9" w:rsidRPr="00021C3B" w:rsidTr="00C32F78">
        <w:trPr>
          <w:trHeight w:val="394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CC1EF6" w:rsidRPr="00021C3B" w:rsidRDefault="00CC1EF6" w:rsidP="00114DEC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10</w:t>
            </w:r>
            <w:r w:rsidR="00114DEC" w:rsidRPr="00021C3B">
              <w:rPr>
                <w:rStyle w:val="12pt0"/>
                <w:color w:val="auto"/>
                <w:sz w:val="22"/>
                <w:szCs w:val="22"/>
              </w:rPr>
              <w:t>0</w:t>
            </w:r>
            <w:r w:rsidRPr="00021C3B">
              <w:rPr>
                <w:rStyle w:val="12pt0"/>
                <w:color w:val="auto"/>
                <w:sz w:val="22"/>
                <w:szCs w:val="22"/>
              </w:rPr>
              <w:t>/</w:t>
            </w:r>
            <w:r w:rsidR="00114DEC" w:rsidRPr="00021C3B">
              <w:rPr>
                <w:rStyle w:val="12pt0"/>
                <w:color w:val="auto"/>
                <w:sz w:val="22"/>
                <w:szCs w:val="22"/>
              </w:rPr>
              <w:t>48</w:t>
            </w:r>
          </w:p>
        </w:tc>
      </w:tr>
      <w:tr w:rsidR="00662FE9" w:rsidRPr="00021C3B" w:rsidTr="00C32F78">
        <w:trPr>
          <w:trHeight w:val="388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CC1EF6" w:rsidRPr="00021C3B" w:rsidRDefault="00CC1EF6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662FE9" w:rsidRPr="00021C3B" w:rsidTr="00C32F78">
        <w:trPr>
          <w:trHeight w:val="227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CC1EF6" w:rsidRPr="00021C3B" w:rsidRDefault="00CC1EF6" w:rsidP="00E529C7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bCs w:val="0"/>
                <w:color w:val="auto"/>
                <w:sz w:val="22"/>
                <w:szCs w:val="22"/>
              </w:rPr>
              <w:t xml:space="preserve">Черчение. Академический рисунок. </w:t>
            </w:r>
            <w:r w:rsidR="00E529C7" w:rsidRPr="00021C3B">
              <w:rPr>
                <w:b w:val="0"/>
                <w:bCs w:val="0"/>
                <w:color w:val="auto"/>
                <w:sz w:val="22"/>
                <w:szCs w:val="22"/>
              </w:rPr>
              <w:t>Рисунок. Техники и материалы в декоративно-прикладном искусстве.</w:t>
            </w:r>
          </w:p>
        </w:tc>
      </w:tr>
      <w:tr w:rsidR="00662FE9" w:rsidRPr="00021C3B" w:rsidTr="00C32F78">
        <w:trPr>
          <w:trHeight w:val="560"/>
          <w:jc w:val="center"/>
        </w:trPr>
        <w:tc>
          <w:tcPr>
            <w:tcW w:w="0" w:type="auto"/>
          </w:tcPr>
          <w:p w:rsidR="00662FE9" w:rsidRPr="00021C3B" w:rsidRDefault="00662FE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662FE9" w:rsidRPr="00021C3B" w:rsidRDefault="00662FE9" w:rsidP="002A1FCA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Предмет и задачи дисциплины «Эстетика быта». Эстетика жилища. Этикет. История развития этикета. Этика поведения человека. Культура еды и поведения за столом в историческом развитии. Основные правила гостеприимства. Азы хозяйствования.</w:t>
            </w:r>
          </w:p>
        </w:tc>
      </w:tr>
      <w:tr w:rsidR="00662FE9" w:rsidRPr="00021C3B" w:rsidTr="00C32F78">
        <w:trPr>
          <w:trHeight w:val="710"/>
          <w:jc w:val="center"/>
        </w:trPr>
        <w:tc>
          <w:tcPr>
            <w:tcW w:w="0" w:type="auto"/>
          </w:tcPr>
          <w:p w:rsidR="00662FE9" w:rsidRPr="00021C3B" w:rsidRDefault="00662FE9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знать: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историю развития этикета, дизайна, эстетики и организации бытовой и производственной среды;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роль основных категорий эстетики в организации жизнедеятельности человека; этику и эстетику семейного быта;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закономерности формирования внешнего вида человека;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правила этикета в различных сферах жизнедеятельности человека;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принципы организации рабочей среды;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основные элементы дизайна интерьера и его предметного наполнения.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уметь: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организовывать жизнедеятельность человека в соответствии с закономерностями эстетики;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сервировать и оформлять стол, составлять меню; ухаживать за комнатными растениями; применять правила этикета в современной жизни;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формировать индивидуальный стиль внешнего вида человека;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строить собственное поведение в соответствии с эстетическими требованиями и нормами, требовать их соблюдения школьниками;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выбирать оптимальные варианты оформления интерьера жилой и рабочей среды.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иметь навыки: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формами, методами, средствами обучения учащихся эстетике быта;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приемами использования учебно-материальной базы по дисциплине «Эстетика быта»;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правилами вежливости и поведения;</w:t>
            </w:r>
          </w:p>
          <w:p w:rsidR="00662FE9" w:rsidRPr="00021C3B" w:rsidRDefault="00662FE9" w:rsidP="002A1FCA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эстетикой внешнего вида;</w:t>
            </w:r>
          </w:p>
          <w:p w:rsidR="00662FE9" w:rsidRPr="00021C3B" w:rsidRDefault="00662FE9" w:rsidP="002A1FCA">
            <w:pPr>
              <w:jc w:val="both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владения правилами дизайна интерьера.</w:t>
            </w:r>
          </w:p>
        </w:tc>
      </w:tr>
      <w:tr w:rsidR="00662FE9" w:rsidRPr="00021C3B" w:rsidTr="00C32F78">
        <w:trPr>
          <w:trHeight w:val="551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CC1EF6" w:rsidRPr="00021C3B" w:rsidRDefault="00114DEC" w:rsidP="00114DE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CC1EF6"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К-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CC1EF6"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гармонизации компонентов бытовой среды, композиционного формообразования и стилизации в изобразительном и декоративно-прикладном искусстве, применять их в художественно-творческой деятельности</w:t>
            </w:r>
            <w:r w:rsidR="00CC1EF6"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СК-4. Применять художественные технологии, приемы работы в изобразительном, декоративно-прикладном искусстве и компьютерной графике в процессе организации художественно-творческой деятельности </w:t>
            </w:r>
            <w:proofErr w:type="gramStart"/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662FE9" w:rsidRPr="00021C3B" w:rsidTr="00C32F78">
        <w:trPr>
          <w:trHeight w:val="545"/>
          <w:jc w:val="center"/>
        </w:trPr>
        <w:tc>
          <w:tcPr>
            <w:tcW w:w="0" w:type="auto"/>
          </w:tcPr>
          <w:p w:rsidR="00CC1EF6" w:rsidRPr="00021C3B" w:rsidRDefault="00CC1EF6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CC1EF6" w:rsidRPr="00021C3B" w:rsidRDefault="00114DEC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Экзамен</w:t>
            </w:r>
            <w:r w:rsidR="00CC1EF6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CE71EB" w:rsidRPr="00B210D4" w:rsidRDefault="00CE71EB" w:rsidP="008B1F4C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B5" w:rsidRDefault="00CC45B5">
      <w:r>
        <w:separator/>
      </w:r>
    </w:p>
  </w:endnote>
  <w:endnote w:type="continuationSeparator" w:id="0">
    <w:p w:rsidR="00CC45B5" w:rsidRDefault="00CC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B5" w:rsidRDefault="00CC45B5"/>
  </w:footnote>
  <w:footnote w:type="continuationSeparator" w:id="0">
    <w:p w:rsidR="00CC45B5" w:rsidRDefault="00CC45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83F22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93816"/>
    <w:rsid w:val="007A11A4"/>
    <w:rsid w:val="007A61F0"/>
    <w:rsid w:val="007A6B56"/>
    <w:rsid w:val="007B5590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1F4C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0CDA"/>
    <w:rsid w:val="00CC1EF6"/>
    <w:rsid w:val="00CC2D77"/>
    <w:rsid w:val="00CC45B5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1FF8-3B81-4394-A972-0A8B08B8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2025-01-21T18:21:00Z</dcterms:created>
  <dcterms:modified xsi:type="dcterms:W3CDTF">2025-01-21T18:50:00Z</dcterms:modified>
</cp:coreProperties>
</file>